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6F" w:rsidRPr="001C016F" w:rsidRDefault="001C016F" w:rsidP="001C016F">
      <w:pPr>
        <w:jc w:val="center"/>
        <w:rPr>
          <w:b/>
        </w:rPr>
      </w:pPr>
      <w:bookmarkStart w:id="0" w:name="_GoBack"/>
      <w:r w:rsidRPr="001C016F">
        <w:rPr>
          <w:b/>
          <w:highlight w:val="cyan"/>
        </w:rPr>
        <w:t>La Comisión de la Mujer, Derechos Humanos y Grupos en situación de vulnerabilidad, tendrá las siguientes funciones:</w:t>
      </w:r>
    </w:p>
    <w:bookmarkEnd w:id="0"/>
    <w:p w:rsidR="00C37D8E" w:rsidRDefault="001C016F">
      <w:r>
        <w:t xml:space="preserve"> I. Promover la planeación del desarrollo municipal, con perspectiva de equidad e igualdad de género; II. Fomentar la generación y aplicación de mecanismos que permitan el acceso de las mujeres, las y los jóvenes, las y los adultos mayores, los pueblos originarios, personas con orientación sexual e identidad sexo genérica no normativa y las personas que tuvieron la calidad de migrantes, en términos de su normatividad, a los beneficios de los programas municipales y estatales que les apliquen, sin distinción o discriminación; III. Gestionar, a petición de parte, ante las dependencias y entidades municipales, los apoyos que soliciten las mujeres, las y los jóvenes, las y los adultos mayores, los pueblos originarios, personas con orientación sexual e identidad sexo genérica no normativa y las personas que tuvieron la calidad de migrantes, preferentemente aquellos que pertenecen a sectores marginados, ya sea individualmente o a través de organizaciones y asociaciones; IV. Fomentar la aplicación de programas que faciliten la incorporación de las personas en situación de vulnerabilidad a la actividad productiva; V. Promover las acciones necesarias para mejorar el nivel de vida de las personas, así como sus expectativas sociales y culturales; VI. Impulsar que en la planeación del desarrollo municipal se establezca una política de fomento, desarrollo y promoción del deporte en todos sus géneros y modalidades; VII. Fomentar la tolerancia, la armonía social y la cultura de la paz entre los habitantes del municipio; VIII. Coadyuvar con las instancias y áreas competentes al impulso del desarrollo regional de las zonas que sean determinadas originarias o que cuentan con población originaria, con el propósito de fortalecer las economías locales y mejorar las condiciones de vida de sus pueblos, buscando las acciones coordinadas entre los tres niveles de gobierno, y con la participación de las comunidades, buscar sus justas y equitativas medidas para mejorar las condiciones de vida de las mismas; IX. Buscar las medidas de apoyo a la nutrición de las personas que pertenezcan a pueblos originarios mediante programas de alimentación, en especial para las madres en lactancia y población infantil; X. Promover la incorporación de las mujeres, las y los jóvenes, personas con orientación sexual e identidad sexo genérica no normativa, las y los adultos mayores 38 y los habitantes de los pueblos originarios, al desarrollo mediante el apoyo a los proyectos productivos, la protección de su salud, el otorgamiento de estímulos para favorecer su educación y su participación en la toma de decisiones relacionadas con la vida comunitaria; XI. Impulsar los mecanismos adecuados para extender la red de comunicaciones que permita la integración de las comunidades, mediante la construcción y ampliación de vías de comunicación; XII. Coadyuvar con la Dependencia Estatal de atención al migrante y sus familias, para una mejor coordinación en la atención de los grupos del sector; XIII. Vincularse con la Comisión Estatal de los Derechos Humanos y el Consejo Estatal para Prevenir y Eliminar la Discriminación y la Violencia del Estado de Michoacán, para coordinarse en la defensa de los derechos de las personas que viven o transitan por el Municipio; XIV. Coadyuvar de manera coordinada con la instancia municipal de la mujer para brindar atención y asesoría a las mujeres víctimas de violencia; y, XV. Las demás que le señale esta Ley u otras disposiciones aplicables.</w:t>
      </w:r>
    </w:p>
    <w:sectPr w:rsidR="00C37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6F"/>
    <w:rsid w:val="001C016F"/>
    <w:rsid w:val="00C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7ABBF-0BE8-4913-9DB8-CD44E5DB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2021-10-21T16:57:00Z</dcterms:created>
  <dcterms:modified xsi:type="dcterms:W3CDTF">2021-10-21T16:58:00Z</dcterms:modified>
</cp:coreProperties>
</file>