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F65" w:rsidRPr="00EA2F65" w:rsidRDefault="00807883" w:rsidP="00EA2F65">
      <w:pPr>
        <w:jc w:val="center"/>
        <w:rPr>
          <w:b/>
        </w:rPr>
      </w:pPr>
      <w:r w:rsidRPr="00EA2F65">
        <w:rPr>
          <w:b/>
        </w:rPr>
        <w:t>De las Unidades Municipales de Desarrollo Integral de la Familia Artículo 88.</w:t>
      </w:r>
    </w:p>
    <w:p w:rsidR="008825AF" w:rsidRDefault="00807883">
      <w:r>
        <w:t xml:space="preserve">En cada Municipio funcionará una unidad administrativa o entidad encargada del </w:t>
      </w:r>
      <w:r w:rsidRPr="00EA2F65">
        <w:rPr>
          <w:highlight w:val="cyan"/>
        </w:rPr>
        <w:t>Desarrollo Integral de la Familia,</w:t>
      </w:r>
      <w:r>
        <w:t xml:space="preserve"> que contará con un Patronato que coadyuve en sus funciones y oriente las acciones y programas de la unidad o entidad, la cual promoverá el bienestar social, y cuyos objetivos serán: I. Fortalecer el núcleo familiar a través de la promoción social, que tienda al mejoramiento de la vida de las personas y de la sociedad en general; II. Apoyar a las mujeres gestantes solteras primerizas que estén en situación de vulnerabilidad a través de programas que le permitan tener una red de apoyo durante su embarazo y los primeros seis meses; III. Realizar estudios e investigaciones sobre los problemas: de la familia, de las y los menores, de las y los adultos mayores, de las y los discapacitados, proponer alternativas de solución y en su caso aplicarlas; III. Proporcionar servicios sociales a las y los menores en estado de abandono, a las y los discapacitados sin recursos y a las y los adultos mayores desamparados; IV. Coadyuvar en el fomento de la educación para la integración social a través de la enseñanza preescolar y extraescolar; V. Fomentar y, en su caso, proporcionar servicios de rehabilitación, a las y los menores infractores, las y los adultos mayores, las y los discapacitados y fármaco dependientes; VI. Apoyar y fomentar la nu</w:t>
      </w:r>
      <w:bookmarkStart w:id="0" w:name="_GoBack"/>
      <w:bookmarkEnd w:id="0"/>
      <w:r>
        <w:t>trición y las acciones de medicina preventiva, dirigidas a las y los lactantes, las madres gestantes y población socialmente desprotegida; VII. Promover el desarrollo de la comunidad en territorio Municipal; VIII. Prestar servicios de asistencia jurídica y de orientación social a las y los menores, a las y los adultos mayores y las y los discapacitados, sin recursos; IX. Intervenir en el ejercicio de la tutela de menores, que corresponda al Estado; en los términos de la ley y auxiliar al Ministerio Público en la protección de incapaces y en los procedimientos civiles y familiares que los afecten de acuerdo a la ley; X. Fomentar el sano crecimiento físico y mental de la niñez, la orientación crítica de la de población hacia una conciencia cívica y propiciar la recreación, el deporte y la cultura; XI. Procurar permanentemente la adecuación de los objetivos y programas del sistema municipal a los que lleve a cabo el sistema Estatal a través de acuerdos y/o convenios, encaminados a la orientación del bienestar social; XII. Procurar y promover la coordinación con otras instituciones afines, cuyo objetivo sea la obtención del bienestar social; XIII. Procurar la promoción, asistencia y apoyo a la planificación familiar a través de campañas de información en materia de salud sexual y reproductiva, así como promover mecanismos para el acceso a servicios en esta materia; y, XIII. Los demás que les confieran las leyes. Lo anter ior apoyado con programas de formación, organización y capacitación a los sujetos sociales, orientados a erradicar paulatinamente el asistencialismo y el paternalismo. Artículo 89. Las unidades administrativas o entidades encargadas del Desarrollo Integral de la Familia en los municipios, podrán ser áreas de la administración pública centralizada, o entidades administrativas descentralizadas con un nivel estructural no superior de Director de Área, el cual se regirá por el reglamento que para ello expida el ayuntamiento o la junta de gobierno correspondiente. Artículo 90. Tratándose de órganos centralizados, la o el titular de las unidades administrativas o entidades encargadas de la Dirección del Desarrollo Integral de la Familia en los municipios, se designara por la mayoría de las y los integrantes del Ayuntamiento, de la terna que proponga la Junta de Gobierno del Patronato mismo electo por el cabildo según el reglamento municipal respectivo que deberá estar integrado al menos por la Presidenta o Presidente Municipal, la Síndica o Síndico, la Secretaria o Secretario, la Tesorera o Tesorero y la Contralora o Contralor bajo los siguientes lineamientos: I. No podrá ser familiar directo, consanguíneo o civil, hasta en segundo grado, de los miembros del Cabildo del Ayuntamiento en funciones; II. Recibirá la remuneración económica que marque el presupuesto de egresos, el que no será superior con los de la administración centralizada; y, III. Podrá establecerse u otorgarse el cargo de Presidenta o Presidente del Patronato del DIF, a familiares directos, consanguíneos o civiles, de las y los integrantes del Cabildo del Ayuntamiento en funciones. El cargo será honorífico, sin remuneración. La duración del cargo será la misma que la del Ayuntamiento que otorga la designación. Artículo 91. Tratándose de organismos descentralizados, el titular del mismo, será designado directamente por la mayoría de los integrantes de la Junta de Gobierno. Artículo 92. Las unidades administrativas o entidades encargadas del Desarrollo Integral de la Familia en los municipios, podrán ser entidades administrativas descentralizadas con un nivel estructural no superior de Director de Área, el cual se regirá por el reglamento que para ello expida el ayuntamiento a propuesta de la Junta de Gobierno del Patronato. Artículo 93. Para el eficaz cumplimiento de sus objetivos, las unidades administrativas o entidades encargadas del Desarrollo Integral de la Familia en los municipios, celebrarán los convenios necesarios de coordinación con las instituciones análogas en el ámbito Federal, Estatal y Municipal, en base al reglamento interno del Ayuntamiento o de la Entidad</w:t>
      </w:r>
    </w:p>
    <w:sectPr w:rsidR="008825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83"/>
    <w:rsid w:val="00807883"/>
    <w:rsid w:val="008825AF"/>
    <w:rsid w:val="00EA2F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7997F-FF98-464A-87A1-CF8F98CD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855</Words>
  <Characters>4703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2021-10-12T17:12:00Z</dcterms:created>
  <dcterms:modified xsi:type="dcterms:W3CDTF">2021-10-12T18:07:00Z</dcterms:modified>
</cp:coreProperties>
</file>