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91F" w:rsidRPr="0062291F" w:rsidRDefault="00E81958" w:rsidP="0062291F">
      <w:pPr>
        <w:jc w:val="center"/>
        <w:rPr>
          <w:b/>
        </w:rPr>
      </w:pPr>
      <w:r w:rsidRPr="0062291F">
        <w:rPr>
          <w:b/>
        </w:rPr>
        <w:t>Capítulo XXII De las Dependencias, Entidades y Unidades Administrativas Artículo 121.</w:t>
      </w:r>
    </w:p>
    <w:p w:rsidR="008825AF" w:rsidRDefault="00E81958">
      <w:r>
        <w:t xml:space="preserve">Para el ejercicio de sus atribuciones, el Ayuntamiento </w:t>
      </w:r>
      <w:r w:rsidRPr="0062291F">
        <w:rPr>
          <w:highlight w:val="cyan"/>
        </w:rPr>
        <w:t>se auxiliará de las dependencias, entidades y unidades administrativas necesarias</w:t>
      </w:r>
      <w:r>
        <w:t>, que estarán bajo las órdenes de la Presidenta o Presidente Municipal; en las cuales se deberá observar el principio de paridad de género en los nombramientos de las y los titulares debiendo garantizar la inclusión y la no discriminación de las personas. Artículo 122. La Presidenta o Presidente Municipal, previo acuerdo de las dos terceras partes de las y los integrantes del Ayuntamiento, podrá crear dependencias, entidades y unidades administrativas que le estén subordinadas directamente, así como fusionar, modificar o suprimir las existentes, de acuerdo con las necesidades y la capacidad financiera del Ayuntamiento; La Presidenta o Presidente Municipal deberá observar el principio de paridad de género en los nombramientos de las y los titulare</w:t>
      </w:r>
      <w:bookmarkStart w:id="0" w:name="_GoBack"/>
      <w:bookmarkEnd w:id="0"/>
      <w:r>
        <w:t xml:space="preserve">s. El proyecto de acuerdo que sea sometido a consideración de las y los miembros del Ayuntamiento para la creación, fusión, modificación o supresión de dependencias, entidades y unidades administrativas deberá acompañarse de la documentación impresa y electrónica que deberá incluir los reglamentos o las modificaciones a los ya existentes para la adecuada operación de los mismos; cuando menos con 72 horas de anticipación a la sesión de aprobación, y deberá contener la situación que guardan las dependencias, entidades y unidades administrativas que se someterán a consideración, un tabulador de sueldos sobre los cargos de nueva creación, especificación de los perfiles necesarios para ocupar dichos cargos, así como las condiciones financieras que resultarían para la estructura municipal con la aplicación de dichas modificaciones. Artículo 123. Para el estudio, la planeación y el despacho de los diversos asuntos de la administración Municipal, el Ayuntamiento se auxiliará por lo menos con las siguientes dependencias: I. La Secretaría del Ayuntamiento; II. La Tesorería Municipal; III. La Contraloría Municipal; IV. La Dirección de Obras Públicas; y, V. El Instituto Municipal de Planeación. Artículo 124. Las dependencias, entidades y unidades administrativas conducirán sus acciones con base en los programas anuales y las políticas correspondientes, que para el logro de los objetivos establezca el Plan Municipal de Desarrollo. Artículo 125. Las dependencias, entidades y unidades administrativas, ejercerán las funciones que les asignen esta Ley y los respectivos Bandos de Gobierno Municipal y Reglamentos, en los que se establecerán las estructuras de organización y sus funciones. Artículo 126. Las o los titulares de cada una de las dependencias, entidades y unidades administrativas deberán ser ciudadanas o ciudadanos mexicanas, en pleno ejercicio de sus derechos, preferentemente vecinas o vecinos del municipio, de reconocida honorabilidad y probada aptitud para desempeñar los cargos que les correspondan y acordarán directamente con la Presidenta o Presidente Municipal </w:t>
      </w:r>
    </w:p>
    <w:sectPr w:rsidR="008825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58"/>
    <w:rsid w:val="0062291F"/>
    <w:rsid w:val="008825AF"/>
    <w:rsid w:val="00E819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C4390-9AF6-4D5D-AD25-05ECB323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2021-10-12T17:20:00Z</dcterms:created>
  <dcterms:modified xsi:type="dcterms:W3CDTF">2021-10-12T18:06:00Z</dcterms:modified>
</cp:coreProperties>
</file>